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245FA" w14:textId="77777777" w:rsidR="00634796" w:rsidRDefault="00446C69">
      <w:pPr>
        <w:spacing w:after="215" w:line="259" w:lineRule="auto"/>
        <w:ind w:left="0" w:firstLine="0"/>
        <w:jc w:val="right"/>
      </w:pPr>
      <w:r>
        <w:rPr>
          <w:i/>
        </w:rPr>
        <w:t xml:space="preserve">Last revised: </w:t>
      </w:r>
      <w:r>
        <w:t>December 30, 2020</w:t>
      </w:r>
      <w:r>
        <w:rPr>
          <w:i/>
        </w:rPr>
        <w:t xml:space="preserve"> </w:t>
      </w:r>
    </w:p>
    <w:p w14:paraId="0E234D95" w14:textId="77777777" w:rsidR="00634796" w:rsidRDefault="00446C69">
      <w:pPr>
        <w:spacing w:after="215" w:line="259" w:lineRule="auto"/>
        <w:ind w:left="0" w:right="4" w:firstLine="0"/>
        <w:jc w:val="center"/>
      </w:pPr>
      <w:r>
        <w:rPr>
          <w:b/>
        </w:rPr>
        <w:t xml:space="preserve">PRIVACY STATEMENT </w:t>
      </w:r>
    </w:p>
    <w:p w14:paraId="7B6404B9" w14:textId="77777777" w:rsidR="00634796" w:rsidRDefault="00446C69">
      <w:pPr>
        <w:ind w:left="-5" w:right="2"/>
      </w:pPr>
      <w:r>
        <w:t xml:space="preserve">This Privacy Statement applies to the MCI Group (consisting of MCI </w:t>
      </w:r>
      <w:proofErr w:type="spellStart"/>
      <w:r>
        <w:t>Onehealth</w:t>
      </w:r>
      <w:proofErr w:type="spellEnd"/>
      <w:r>
        <w:t xml:space="preserve"> Technologies Inc. and its affiliates). </w:t>
      </w:r>
    </w:p>
    <w:p w14:paraId="471624DE" w14:textId="77777777" w:rsidR="00634796" w:rsidRDefault="00446C69">
      <w:pPr>
        <w:ind w:left="-5" w:right="2"/>
      </w:pPr>
      <w:r>
        <w:t xml:space="preserve">At MCI, </w:t>
      </w:r>
      <w:r>
        <w:t xml:space="preserve">we recognize the importance of protecting your privacy and safeguarding your personal information.    </w:t>
      </w:r>
    </w:p>
    <w:p w14:paraId="379135A3" w14:textId="77777777" w:rsidR="00634796" w:rsidRDefault="00446C69">
      <w:pPr>
        <w:ind w:left="-5" w:right="2"/>
      </w:pPr>
      <w:r>
        <w:t>This Privacy Statement describes the types of personal information that we collect, use and disclose. It explains how we collect, use and disclose that i</w:t>
      </w:r>
      <w:r>
        <w:t xml:space="preserve">nformation, the choices you have regarding such use and disclosure, and how you may access and correct that information. </w:t>
      </w:r>
    </w:p>
    <w:p w14:paraId="58C371A6" w14:textId="77777777" w:rsidR="00634796" w:rsidRDefault="00446C69">
      <w:pPr>
        <w:ind w:left="-5" w:right="2"/>
      </w:pPr>
      <w:r>
        <w:t>From time to time, we may make changes to this Privacy Statement. The Privacy Statement is current as of the “last revised” date which</w:t>
      </w:r>
      <w:r>
        <w:t xml:space="preserve"> appears at the top of this page.  </w:t>
      </w:r>
    </w:p>
    <w:p w14:paraId="5CEBD96D" w14:textId="77777777" w:rsidR="00634796" w:rsidRDefault="00446C69">
      <w:pPr>
        <w:spacing w:after="11"/>
        <w:ind w:left="-5" w:right="2"/>
      </w:pPr>
      <w:r>
        <w:t xml:space="preserve">The following topics will be covered in this Privacy Statement:   </w:t>
      </w:r>
    </w:p>
    <w:p w14:paraId="5F01088E" w14:textId="77777777" w:rsidR="00634796" w:rsidRDefault="00446C69">
      <w:pPr>
        <w:spacing w:after="0" w:line="259" w:lineRule="auto"/>
        <w:ind w:left="0" w:right="0" w:firstLine="0"/>
        <w:jc w:val="left"/>
      </w:pPr>
      <w:r>
        <w:t xml:space="preserve"> </w:t>
      </w:r>
    </w:p>
    <w:p w14:paraId="45B2273F" w14:textId="77777777" w:rsidR="00634796" w:rsidRDefault="00446C69">
      <w:pPr>
        <w:numPr>
          <w:ilvl w:val="0"/>
          <w:numId w:val="1"/>
        </w:numPr>
        <w:spacing w:after="11"/>
        <w:ind w:right="2" w:hanging="426"/>
      </w:pPr>
      <w:r>
        <w:t xml:space="preserve">What personal information do we collect? </w:t>
      </w:r>
    </w:p>
    <w:p w14:paraId="5E9878CC" w14:textId="77777777" w:rsidR="00634796" w:rsidRDefault="00446C69">
      <w:pPr>
        <w:numPr>
          <w:ilvl w:val="0"/>
          <w:numId w:val="1"/>
        </w:numPr>
        <w:spacing w:after="11"/>
        <w:ind w:right="2" w:hanging="426"/>
      </w:pPr>
      <w:r>
        <w:t xml:space="preserve">How do we collect your personal information? </w:t>
      </w:r>
    </w:p>
    <w:p w14:paraId="1A5F0CF1" w14:textId="77777777" w:rsidR="00634796" w:rsidRDefault="00446C69">
      <w:pPr>
        <w:numPr>
          <w:ilvl w:val="0"/>
          <w:numId w:val="1"/>
        </w:numPr>
        <w:spacing w:after="11"/>
        <w:ind w:right="2" w:hanging="426"/>
      </w:pPr>
      <w:r>
        <w:t xml:space="preserve">Why do we collect your personal information? </w:t>
      </w:r>
    </w:p>
    <w:p w14:paraId="4B80436E" w14:textId="77777777" w:rsidR="00634796" w:rsidRDefault="00446C69">
      <w:pPr>
        <w:numPr>
          <w:ilvl w:val="0"/>
          <w:numId w:val="1"/>
        </w:numPr>
        <w:spacing w:after="11"/>
        <w:ind w:right="2" w:hanging="426"/>
      </w:pPr>
      <w:r>
        <w:t>To whom do we pro</w:t>
      </w:r>
      <w:r>
        <w:t xml:space="preserve">vide your personal information? </w:t>
      </w:r>
    </w:p>
    <w:p w14:paraId="12A7B08D" w14:textId="77777777" w:rsidR="00634796" w:rsidRDefault="00446C69">
      <w:pPr>
        <w:numPr>
          <w:ilvl w:val="0"/>
          <w:numId w:val="1"/>
        </w:numPr>
        <w:spacing w:after="11"/>
        <w:ind w:right="2" w:hanging="426"/>
      </w:pPr>
      <w:r>
        <w:t xml:space="preserve">When and how do we obtain your consent?  Can you withdraw your consent? </w:t>
      </w:r>
    </w:p>
    <w:p w14:paraId="462CBFAE" w14:textId="77777777" w:rsidR="00634796" w:rsidRDefault="00446C69">
      <w:pPr>
        <w:numPr>
          <w:ilvl w:val="0"/>
          <w:numId w:val="1"/>
        </w:numPr>
        <w:spacing w:after="11"/>
        <w:ind w:right="2" w:hanging="426"/>
      </w:pPr>
      <w:r>
        <w:t xml:space="preserve">Where do we store your personal information? </w:t>
      </w:r>
    </w:p>
    <w:p w14:paraId="3DC2415D" w14:textId="77777777" w:rsidR="00634796" w:rsidRDefault="00446C69">
      <w:pPr>
        <w:numPr>
          <w:ilvl w:val="0"/>
          <w:numId w:val="1"/>
        </w:numPr>
        <w:spacing w:after="11"/>
        <w:ind w:right="2" w:hanging="426"/>
      </w:pPr>
      <w:r>
        <w:t xml:space="preserve">How long will we keep your personal information? </w:t>
      </w:r>
    </w:p>
    <w:p w14:paraId="60526DBE" w14:textId="77777777" w:rsidR="00634796" w:rsidRDefault="00446C69">
      <w:pPr>
        <w:numPr>
          <w:ilvl w:val="0"/>
          <w:numId w:val="1"/>
        </w:numPr>
        <w:spacing w:after="0"/>
        <w:ind w:right="2" w:hanging="426"/>
      </w:pPr>
      <w:r>
        <w:t>How do we ensure the privacy of your personal informat</w:t>
      </w:r>
      <w:r>
        <w:t xml:space="preserve">ion when dealing with service providers? </w:t>
      </w:r>
    </w:p>
    <w:p w14:paraId="5548ED83" w14:textId="77777777" w:rsidR="00634796" w:rsidRDefault="00446C69">
      <w:pPr>
        <w:numPr>
          <w:ilvl w:val="0"/>
          <w:numId w:val="1"/>
        </w:numPr>
        <w:spacing w:after="11"/>
        <w:ind w:right="2" w:hanging="426"/>
      </w:pPr>
      <w:r>
        <w:t xml:space="preserve">What safeguards have we implemented to protect your personal information? </w:t>
      </w:r>
    </w:p>
    <w:p w14:paraId="69CC8C1C" w14:textId="77777777" w:rsidR="00634796" w:rsidRDefault="00446C69">
      <w:pPr>
        <w:numPr>
          <w:ilvl w:val="0"/>
          <w:numId w:val="1"/>
        </w:numPr>
        <w:spacing w:after="11"/>
        <w:ind w:right="2" w:hanging="426"/>
      </w:pPr>
      <w:r>
        <w:t xml:space="preserve">How can you review your personal information that we have collected, used or disclosed? </w:t>
      </w:r>
    </w:p>
    <w:p w14:paraId="6727FFFC" w14:textId="77777777" w:rsidR="00634796" w:rsidRDefault="00446C69">
      <w:pPr>
        <w:numPr>
          <w:ilvl w:val="0"/>
          <w:numId w:val="1"/>
        </w:numPr>
        <w:spacing w:after="11"/>
        <w:ind w:right="2" w:hanging="426"/>
      </w:pPr>
      <w:r>
        <w:t xml:space="preserve">How do you know that the personal information we have on you is accurate? </w:t>
      </w:r>
    </w:p>
    <w:p w14:paraId="04946362" w14:textId="77777777" w:rsidR="00634796" w:rsidRDefault="00446C69">
      <w:pPr>
        <w:numPr>
          <w:ilvl w:val="0"/>
          <w:numId w:val="1"/>
        </w:numPr>
        <w:spacing w:after="11"/>
        <w:ind w:right="2" w:hanging="426"/>
      </w:pPr>
      <w:r>
        <w:t xml:space="preserve">What if the personal information we have on you is inaccurate? </w:t>
      </w:r>
    </w:p>
    <w:p w14:paraId="4BB54B3E" w14:textId="77777777" w:rsidR="00634796" w:rsidRDefault="00446C69">
      <w:pPr>
        <w:numPr>
          <w:ilvl w:val="0"/>
          <w:numId w:val="1"/>
        </w:numPr>
        <w:spacing w:after="11"/>
        <w:ind w:right="2" w:hanging="426"/>
      </w:pPr>
      <w:r>
        <w:t xml:space="preserve">How fast will we respond to </w:t>
      </w:r>
      <w:r>
        <w:t xml:space="preserve">your written requests? </w:t>
      </w:r>
    </w:p>
    <w:p w14:paraId="05145C8C" w14:textId="77777777" w:rsidR="00634796" w:rsidRDefault="00446C69">
      <w:pPr>
        <w:numPr>
          <w:ilvl w:val="0"/>
          <w:numId w:val="1"/>
        </w:numPr>
        <w:spacing w:after="0"/>
        <w:ind w:right="2" w:hanging="426"/>
      </w:pPr>
      <w:r>
        <w:t xml:space="preserve">Are there any costs to you for requesting information about your personal information or our privacy practices? </w:t>
      </w:r>
    </w:p>
    <w:p w14:paraId="792F2439" w14:textId="77777777" w:rsidR="00634796" w:rsidRDefault="00446C69">
      <w:pPr>
        <w:numPr>
          <w:ilvl w:val="0"/>
          <w:numId w:val="1"/>
        </w:numPr>
        <w:spacing w:after="0"/>
        <w:ind w:right="2" w:hanging="426"/>
      </w:pPr>
      <w:r>
        <w:t>How do we know that it is really you requesting your personal information? What if you have a substitute decision maker</w:t>
      </w:r>
      <w:r>
        <w:t xml:space="preserve"> or other agent? </w:t>
      </w:r>
    </w:p>
    <w:p w14:paraId="208D95D8" w14:textId="77777777" w:rsidR="00634796" w:rsidRDefault="00446C69">
      <w:pPr>
        <w:numPr>
          <w:ilvl w:val="0"/>
          <w:numId w:val="1"/>
        </w:numPr>
        <w:ind w:right="2" w:hanging="426"/>
      </w:pPr>
      <w:r>
        <w:t xml:space="preserve">How do you contact us regarding access to your personal information or our privacy practices? </w:t>
      </w:r>
    </w:p>
    <w:p w14:paraId="72BA521D" w14:textId="77777777" w:rsidR="00634796" w:rsidRDefault="00446C69">
      <w:pPr>
        <w:numPr>
          <w:ilvl w:val="0"/>
          <w:numId w:val="2"/>
        </w:numPr>
        <w:spacing w:after="232"/>
        <w:ind w:right="0" w:hanging="721"/>
        <w:jc w:val="left"/>
      </w:pPr>
      <w:r>
        <w:rPr>
          <w:b/>
        </w:rPr>
        <w:t xml:space="preserve">What personal information do we collect? </w:t>
      </w:r>
    </w:p>
    <w:p w14:paraId="70ED09C9" w14:textId="77777777" w:rsidR="00634796" w:rsidRDefault="00446C69">
      <w:pPr>
        <w:ind w:left="-5" w:right="2"/>
      </w:pPr>
      <w:r>
        <w:t xml:space="preserve">Personal information is any information that is identifiable with you, as an individual (although it </w:t>
      </w:r>
      <w:r>
        <w:t xml:space="preserve">may not include your business contact information where collected, used or disclosed for business communication purposes).  </w:t>
      </w:r>
    </w:p>
    <w:p w14:paraId="1095C39F" w14:textId="77777777" w:rsidR="005236D0" w:rsidRDefault="005236D0">
      <w:pPr>
        <w:spacing w:after="253"/>
        <w:ind w:left="-5" w:right="2"/>
      </w:pPr>
    </w:p>
    <w:p w14:paraId="509D498C" w14:textId="10FB37BB" w:rsidR="00634796" w:rsidRDefault="00446C69">
      <w:pPr>
        <w:spacing w:after="253"/>
        <w:ind w:left="-5" w:right="2"/>
      </w:pPr>
      <w:r>
        <w:t xml:space="preserve">We may collect, use, and disclose different kinds of personal information, depending on our relationship with you.  For example: </w:t>
      </w:r>
    </w:p>
    <w:p w14:paraId="3D1B5E7F" w14:textId="77777777" w:rsidR="00634796" w:rsidRDefault="00446C69">
      <w:pPr>
        <w:numPr>
          <w:ilvl w:val="1"/>
          <w:numId w:val="2"/>
        </w:numPr>
        <w:spacing w:after="0"/>
        <w:ind w:right="2" w:hanging="361"/>
      </w:pPr>
      <w:r>
        <w:t>i</w:t>
      </w:r>
      <w:r>
        <w:t xml:space="preserve">f you are a patient, we collect the name, contact information, gender, date of birth, health status and history, family health history, diagnosis and other health information, </w:t>
      </w:r>
    </w:p>
    <w:p w14:paraId="5E04F16C" w14:textId="77777777" w:rsidR="00634796" w:rsidRDefault="00446C69">
      <w:pPr>
        <w:spacing w:after="239" w:line="259" w:lineRule="auto"/>
        <w:ind w:left="0" w:right="0" w:firstLine="0"/>
        <w:jc w:val="right"/>
      </w:pPr>
      <w:r>
        <w:rPr>
          <w:b/>
        </w:rPr>
        <w:t>[insurance information, and payment information (such as credit card informatio</w:t>
      </w:r>
      <w:r>
        <w:rPr>
          <w:b/>
        </w:rPr>
        <w:t>n)]</w:t>
      </w:r>
      <w:r>
        <w:t xml:space="preserve">; </w:t>
      </w:r>
    </w:p>
    <w:p w14:paraId="7EAE9A6A" w14:textId="77777777" w:rsidR="00634796" w:rsidRDefault="00446C69">
      <w:pPr>
        <w:numPr>
          <w:ilvl w:val="1"/>
          <w:numId w:val="2"/>
        </w:numPr>
        <w:spacing w:after="253"/>
        <w:ind w:right="2" w:hanging="361"/>
      </w:pPr>
      <w:r>
        <w:t xml:space="preserve">if you communicate with us, we collect whatever personal information you choose to provide to us; and </w:t>
      </w:r>
    </w:p>
    <w:p w14:paraId="0B66E114" w14:textId="77777777" w:rsidR="00634796" w:rsidRDefault="00446C69">
      <w:pPr>
        <w:numPr>
          <w:ilvl w:val="1"/>
          <w:numId w:val="2"/>
        </w:numPr>
        <w:ind w:right="2" w:hanging="361"/>
      </w:pPr>
      <w:r>
        <w:t xml:space="preserve">if you use our online portals or applications, we may collect technical </w:t>
      </w:r>
      <w:r>
        <w:t xml:space="preserve">and usage data (such as internet protocol (IP) address, browser type and version, time zone setting and location, browser plug-in types and versions, operating system and platform and other technology on the devices you use to access our websites). </w:t>
      </w:r>
    </w:p>
    <w:p w14:paraId="04D56674" w14:textId="77777777" w:rsidR="00634796" w:rsidRDefault="00446C69">
      <w:pPr>
        <w:ind w:left="-5" w:right="2"/>
      </w:pPr>
      <w:r>
        <w:t>We may</w:t>
      </w:r>
      <w:r>
        <w:t xml:space="preserve"> also collect, use and share aggregated and anonymized data, such as statistical or demographic data. Aggregated and anonymized data is not considered personal information as it does not reveal your identity.  </w:t>
      </w:r>
    </w:p>
    <w:p w14:paraId="09C82DBC" w14:textId="77777777" w:rsidR="00634796" w:rsidRDefault="00446C69">
      <w:pPr>
        <w:numPr>
          <w:ilvl w:val="0"/>
          <w:numId w:val="2"/>
        </w:numPr>
        <w:spacing w:after="232"/>
        <w:ind w:right="0" w:hanging="721"/>
        <w:jc w:val="left"/>
      </w:pPr>
      <w:r>
        <w:rPr>
          <w:b/>
        </w:rPr>
        <w:t xml:space="preserve">How do we collect your personal information? </w:t>
      </w:r>
    </w:p>
    <w:p w14:paraId="5F8F449C" w14:textId="77777777" w:rsidR="00634796" w:rsidRDefault="00446C69">
      <w:pPr>
        <w:ind w:left="-5" w:right="2"/>
      </w:pPr>
      <w:r>
        <w:t xml:space="preserve">We will collect your personal information by fair and lawful means. We generally collect personal information directly from you.  We may also collect personal information from third parties, with your consent or as otherwise required or permitted by law. </w:t>
      </w:r>
      <w:r>
        <w:t xml:space="preserve"> For example, we may obtain health information, medical records and test results from your past, current and future health providers where relevant to the provision of health care to you. </w:t>
      </w:r>
    </w:p>
    <w:p w14:paraId="1648012C" w14:textId="77777777" w:rsidR="00634796" w:rsidRDefault="00446C69">
      <w:pPr>
        <w:numPr>
          <w:ilvl w:val="0"/>
          <w:numId w:val="2"/>
        </w:numPr>
        <w:spacing w:after="232"/>
        <w:ind w:right="0" w:hanging="721"/>
        <w:jc w:val="left"/>
      </w:pPr>
      <w:r>
        <w:rPr>
          <w:b/>
        </w:rPr>
        <w:t xml:space="preserve">Why do we collect your personal information? </w:t>
      </w:r>
    </w:p>
    <w:p w14:paraId="6361A90F" w14:textId="77777777" w:rsidR="00634796" w:rsidRDefault="00446C69">
      <w:pPr>
        <w:ind w:left="-5" w:right="2"/>
      </w:pPr>
      <w:r>
        <w:t>We identify the purpo</w:t>
      </w:r>
      <w:r>
        <w:t>ses for which we use your personal information at the time we collect such information from you and obtain your consent, in any case, prior to such use. We generally use your personal information for the following purposes (the “</w:t>
      </w:r>
      <w:r>
        <w:rPr>
          <w:b/>
        </w:rPr>
        <w:t>Purposes</w:t>
      </w:r>
      <w:r>
        <w:t xml:space="preserve">”):  </w:t>
      </w:r>
    </w:p>
    <w:p w14:paraId="349F8781" w14:textId="77777777" w:rsidR="00634796" w:rsidRDefault="00446C69">
      <w:pPr>
        <w:numPr>
          <w:ilvl w:val="0"/>
          <w:numId w:val="3"/>
        </w:numPr>
        <w:spacing w:after="252"/>
        <w:ind w:right="2" w:hanging="721"/>
      </w:pPr>
      <w:r>
        <w:t xml:space="preserve">if you are a </w:t>
      </w:r>
      <w:r>
        <w:t xml:space="preserve">patient, to provide health care to you, as well as related services and programs that you request; </w:t>
      </w:r>
    </w:p>
    <w:p w14:paraId="671E3EA5" w14:textId="77777777" w:rsidR="00634796" w:rsidRDefault="00446C69">
      <w:pPr>
        <w:numPr>
          <w:ilvl w:val="0"/>
          <w:numId w:val="3"/>
        </w:numPr>
        <w:spacing w:after="207"/>
        <w:ind w:right="2" w:hanging="721"/>
      </w:pPr>
      <w:r>
        <w:t xml:space="preserve">to conduct research, which may be subject to a separate written authorization; </w:t>
      </w:r>
    </w:p>
    <w:p w14:paraId="0E563788" w14:textId="77777777" w:rsidR="00634796" w:rsidRDefault="00446C69">
      <w:pPr>
        <w:numPr>
          <w:ilvl w:val="0"/>
          <w:numId w:val="3"/>
        </w:numPr>
        <w:spacing w:after="252"/>
        <w:ind w:right="2" w:hanging="721"/>
      </w:pPr>
      <w:r>
        <w:t>if you use any of our online portals or applications, to administer your use</w:t>
      </w:r>
      <w:r>
        <w:t xml:space="preserve"> of those portals or applications; </w:t>
      </w:r>
    </w:p>
    <w:p w14:paraId="1C9D0BFD" w14:textId="77777777" w:rsidR="00634796" w:rsidRDefault="00446C69">
      <w:pPr>
        <w:numPr>
          <w:ilvl w:val="0"/>
          <w:numId w:val="3"/>
        </w:numPr>
        <w:ind w:right="2" w:hanging="721"/>
      </w:pPr>
      <w:r>
        <w:t xml:space="preserve">to send you information about additional clinical services or general wellness; </w:t>
      </w:r>
    </w:p>
    <w:p w14:paraId="4FE1A97F" w14:textId="77777777" w:rsidR="00634796" w:rsidRDefault="00446C69">
      <w:pPr>
        <w:numPr>
          <w:ilvl w:val="0"/>
          <w:numId w:val="3"/>
        </w:numPr>
        <w:spacing w:after="208"/>
        <w:ind w:right="2" w:hanging="721"/>
      </w:pPr>
      <w:r>
        <w:t xml:space="preserve">to manage our business – including to detect and prevent errors and fraud; </w:t>
      </w:r>
    </w:p>
    <w:p w14:paraId="7ABDB01E" w14:textId="77777777" w:rsidR="005236D0" w:rsidRDefault="005236D0" w:rsidP="005236D0">
      <w:pPr>
        <w:ind w:left="721" w:right="2" w:firstLine="0"/>
      </w:pPr>
    </w:p>
    <w:p w14:paraId="1F305D02" w14:textId="5C7E7790" w:rsidR="00634796" w:rsidRDefault="00446C69">
      <w:pPr>
        <w:numPr>
          <w:ilvl w:val="0"/>
          <w:numId w:val="3"/>
        </w:numPr>
        <w:ind w:right="2" w:hanging="721"/>
      </w:pPr>
      <w:r>
        <w:t xml:space="preserve">to respond to your inquiries, complaints or requests; </w:t>
      </w:r>
    </w:p>
    <w:p w14:paraId="1D6CD079" w14:textId="77777777" w:rsidR="00634796" w:rsidRDefault="00446C69">
      <w:pPr>
        <w:numPr>
          <w:ilvl w:val="0"/>
          <w:numId w:val="3"/>
        </w:numPr>
        <w:ind w:right="2" w:hanging="721"/>
      </w:pPr>
      <w:r>
        <w:t>to colle</w:t>
      </w:r>
      <w:r>
        <w:t xml:space="preserve">ct opinions and comments about our operations; </w:t>
      </w:r>
    </w:p>
    <w:p w14:paraId="72867504" w14:textId="77777777" w:rsidR="00634796" w:rsidRDefault="00446C69">
      <w:pPr>
        <w:numPr>
          <w:ilvl w:val="0"/>
          <w:numId w:val="3"/>
        </w:numPr>
        <w:ind w:right="2" w:hanging="721"/>
      </w:pPr>
      <w:r>
        <w:t xml:space="preserve">to improve the effectiveness and efficiency of our operations, products, services and programs (although we generally only use de-identified information for this purpose); </w:t>
      </w:r>
    </w:p>
    <w:p w14:paraId="2B440A19" w14:textId="77777777" w:rsidR="00634796" w:rsidRDefault="00446C69">
      <w:pPr>
        <w:numPr>
          <w:ilvl w:val="0"/>
          <w:numId w:val="3"/>
        </w:numPr>
        <w:ind w:right="2" w:hanging="721"/>
      </w:pPr>
      <w:r>
        <w:t xml:space="preserve">if you visit our premises, to ensure safety and security  </w:t>
      </w:r>
    </w:p>
    <w:p w14:paraId="6C442D6E" w14:textId="77777777" w:rsidR="00634796" w:rsidRDefault="00446C69">
      <w:pPr>
        <w:numPr>
          <w:ilvl w:val="0"/>
          <w:numId w:val="3"/>
        </w:numPr>
        <w:ind w:right="2" w:hanging="721"/>
      </w:pPr>
      <w:r>
        <w:t xml:space="preserve">if you apply for employment with us, to process your application; </w:t>
      </w:r>
    </w:p>
    <w:p w14:paraId="0E8FD8B0" w14:textId="77777777" w:rsidR="00634796" w:rsidRDefault="00446C69">
      <w:pPr>
        <w:numPr>
          <w:ilvl w:val="0"/>
          <w:numId w:val="3"/>
        </w:numPr>
        <w:spacing w:after="207"/>
        <w:ind w:right="2" w:hanging="721"/>
      </w:pPr>
      <w:r>
        <w:t xml:space="preserve">to investigate legal claims; </w:t>
      </w:r>
    </w:p>
    <w:p w14:paraId="3F789800" w14:textId="77777777" w:rsidR="00634796" w:rsidRDefault="00446C69">
      <w:pPr>
        <w:numPr>
          <w:ilvl w:val="0"/>
          <w:numId w:val="3"/>
        </w:numPr>
        <w:ind w:right="2" w:hanging="721"/>
      </w:pPr>
      <w:r>
        <w:t xml:space="preserve">for such purposes, as you may otherwise consent from time to time; and </w:t>
      </w:r>
    </w:p>
    <w:p w14:paraId="106C1D75" w14:textId="77777777" w:rsidR="00634796" w:rsidRDefault="00446C69">
      <w:pPr>
        <w:numPr>
          <w:ilvl w:val="0"/>
          <w:numId w:val="3"/>
        </w:numPr>
        <w:spacing w:after="191"/>
        <w:ind w:right="2" w:hanging="721"/>
      </w:pPr>
      <w:r>
        <w:t xml:space="preserve">as otherwise required or permitted by law. </w:t>
      </w:r>
    </w:p>
    <w:p w14:paraId="1EB2C2BC" w14:textId="77777777" w:rsidR="00634796" w:rsidRDefault="00446C69">
      <w:pPr>
        <w:numPr>
          <w:ilvl w:val="0"/>
          <w:numId w:val="4"/>
        </w:numPr>
        <w:spacing w:after="232"/>
        <w:ind w:right="0" w:hanging="721"/>
        <w:jc w:val="left"/>
      </w:pPr>
      <w:r>
        <w:rPr>
          <w:b/>
        </w:rPr>
        <w:t xml:space="preserve">To whom do we provide your personal information? </w:t>
      </w:r>
    </w:p>
    <w:p w14:paraId="4AE566BC" w14:textId="77777777" w:rsidR="00634796" w:rsidRDefault="00446C69">
      <w:pPr>
        <w:ind w:left="-5" w:right="2"/>
      </w:pPr>
      <w:r>
        <w:t>We generally identify to whom, and for what purposes, we disclose your personal informatio</w:t>
      </w:r>
      <w:r>
        <w:t xml:space="preserve">n, at the time we collect such information from you and obtain your consent to such disclosure. </w:t>
      </w:r>
    </w:p>
    <w:p w14:paraId="5DA31C3A" w14:textId="77777777" w:rsidR="00634796" w:rsidRDefault="00446C69">
      <w:pPr>
        <w:ind w:left="-5" w:right="2"/>
      </w:pPr>
      <w:r>
        <w:t>We may disclose your personal information to other health care providers involved in providing health care to you. This is an important part of coordinating yo</w:t>
      </w:r>
      <w:r>
        <w:t xml:space="preserve">ur health care, as it ensures that everyone involved in your health care has the right information to meet your health care needs. </w:t>
      </w:r>
    </w:p>
    <w:p w14:paraId="557EC66B" w14:textId="77777777" w:rsidR="00634796" w:rsidRDefault="00446C69">
      <w:pPr>
        <w:ind w:left="-5" w:right="2"/>
      </w:pPr>
      <w:r>
        <w:t xml:space="preserve">We may also disclose your personal information to your health insurance provider. </w:t>
      </w:r>
    </w:p>
    <w:p w14:paraId="7B8EDF8B" w14:textId="77777777" w:rsidR="00634796" w:rsidRDefault="00446C69">
      <w:pPr>
        <w:ind w:left="-5" w:right="2"/>
      </w:pPr>
      <w:r>
        <w:t>We may transfer your personal information</w:t>
      </w:r>
      <w:r>
        <w:t xml:space="preserve"> to service providers that are assisting us with the Purposes, including those providers than deliver medications on our behalf.  We ensure that those service providers are subject to appropriate privacy standards. </w:t>
      </w:r>
    </w:p>
    <w:p w14:paraId="3322CE2F" w14:textId="77777777" w:rsidR="00634796" w:rsidRDefault="00446C69">
      <w:pPr>
        <w:numPr>
          <w:ilvl w:val="0"/>
          <w:numId w:val="4"/>
        </w:numPr>
        <w:spacing w:after="232"/>
        <w:ind w:right="0" w:hanging="721"/>
        <w:jc w:val="left"/>
      </w:pPr>
      <w:r>
        <w:rPr>
          <w:b/>
        </w:rPr>
        <w:t xml:space="preserve">When and how do we obtain your consent? </w:t>
      </w:r>
      <w:r>
        <w:rPr>
          <w:b/>
        </w:rPr>
        <w:t xml:space="preserve"> Can you withdraw your consent?  </w:t>
      </w:r>
    </w:p>
    <w:p w14:paraId="594CB01F" w14:textId="77777777" w:rsidR="00634796" w:rsidRDefault="00446C69">
      <w:pPr>
        <w:ind w:left="-5" w:right="2"/>
      </w:pPr>
      <w:r>
        <w:t>We generally obtain your consent prior to collecting, and in any case, prior to using or disclosing your personal information for any purpose – unless we are otherwise permitted to handle your personal information under ap</w:t>
      </w:r>
      <w:r>
        <w:t>plicable law. You may provide your consent to us either orally, electronically or in writing. The form of consent that we seek, including whether it is express or implied, will largely depend on the sensitivity of the personal information and the reasonabl</w:t>
      </w:r>
      <w:r>
        <w:t xml:space="preserve">e expectations you might have in the circumstances. </w:t>
      </w:r>
    </w:p>
    <w:p w14:paraId="6E0D874D" w14:textId="77777777" w:rsidR="00634796" w:rsidRDefault="00446C69">
      <w:pPr>
        <w:ind w:left="-5" w:right="2"/>
      </w:pPr>
      <w:r>
        <w:t xml:space="preserve">Where feasible or required by applicable law, we will accommodate requests to withdraw consent – subject to legal or contractual restrictions.  However, this may mean that you are no longer eligible for </w:t>
      </w:r>
      <w:r>
        <w:t xml:space="preserve">certain services, or to participate in certain programs – or may otherwise limit our ability to provide health care to you or to fully meet your needs. </w:t>
      </w:r>
    </w:p>
    <w:p w14:paraId="414D9F67" w14:textId="77777777" w:rsidR="005236D0" w:rsidRPr="005236D0" w:rsidRDefault="005236D0" w:rsidP="005236D0">
      <w:pPr>
        <w:spacing w:after="232"/>
        <w:ind w:left="721" w:right="0" w:firstLine="0"/>
        <w:jc w:val="left"/>
      </w:pPr>
    </w:p>
    <w:p w14:paraId="180C8059" w14:textId="5A1A62D0" w:rsidR="00634796" w:rsidRDefault="00446C69">
      <w:pPr>
        <w:numPr>
          <w:ilvl w:val="0"/>
          <w:numId w:val="4"/>
        </w:numPr>
        <w:spacing w:after="232"/>
        <w:ind w:right="0" w:hanging="721"/>
        <w:jc w:val="left"/>
      </w:pPr>
      <w:r>
        <w:rPr>
          <w:b/>
        </w:rPr>
        <w:t xml:space="preserve">Where do we store your personal information? </w:t>
      </w:r>
    </w:p>
    <w:p w14:paraId="32A4950C" w14:textId="77777777" w:rsidR="00634796" w:rsidRDefault="00446C69">
      <w:pPr>
        <w:ind w:left="-5" w:right="2"/>
      </w:pPr>
      <w:r>
        <w:t xml:space="preserve">We will keep the personal information that we collect in </w:t>
      </w:r>
      <w:r>
        <w:t xml:space="preserve">our clinics in Ontario and Alberta, in our Canadian data </w:t>
      </w:r>
      <w:proofErr w:type="spellStart"/>
      <w:r>
        <w:t>centres</w:t>
      </w:r>
      <w:proofErr w:type="spellEnd"/>
      <w:r>
        <w:t xml:space="preserve">, and in the data </w:t>
      </w:r>
      <w:proofErr w:type="spellStart"/>
      <w:r>
        <w:t>centres</w:t>
      </w:r>
      <w:proofErr w:type="spellEnd"/>
      <w:r>
        <w:t xml:space="preserve"> of our </w:t>
      </w:r>
      <w:proofErr w:type="gramStart"/>
      <w:r>
        <w:t>third party</w:t>
      </w:r>
      <w:proofErr w:type="gramEnd"/>
      <w:r>
        <w:t xml:space="preserve"> service providers, as applicable.   </w:t>
      </w:r>
    </w:p>
    <w:p w14:paraId="6EF6C878" w14:textId="77777777" w:rsidR="00634796" w:rsidRDefault="00446C69">
      <w:pPr>
        <w:numPr>
          <w:ilvl w:val="0"/>
          <w:numId w:val="4"/>
        </w:numPr>
        <w:spacing w:after="232"/>
        <w:ind w:right="0" w:hanging="721"/>
        <w:jc w:val="left"/>
      </w:pPr>
      <w:r>
        <w:rPr>
          <w:b/>
        </w:rPr>
        <w:t xml:space="preserve">How long will we keep your personal information? </w:t>
      </w:r>
    </w:p>
    <w:p w14:paraId="0C759F01" w14:textId="77777777" w:rsidR="00634796" w:rsidRDefault="00446C69">
      <w:pPr>
        <w:ind w:left="-5" w:right="2"/>
      </w:pPr>
      <w:r>
        <w:t>We will keep your personal information for as long as necess</w:t>
      </w:r>
      <w:r>
        <w:t xml:space="preserve">ary to fulfill the purposes for which that personal information was collected and as permitted or required by law.  If you are a patient, we retain personal information related to your care pursuant to health regulatory college guidelines. </w:t>
      </w:r>
    </w:p>
    <w:p w14:paraId="1761A323" w14:textId="77777777" w:rsidR="00634796" w:rsidRDefault="00446C69">
      <w:pPr>
        <w:numPr>
          <w:ilvl w:val="0"/>
          <w:numId w:val="4"/>
        </w:numPr>
        <w:spacing w:after="232"/>
        <w:ind w:right="0" w:hanging="721"/>
        <w:jc w:val="left"/>
      </w:pPr>
      <w:r>
        <w:rPr>
          <w:b/>
        </w:rPr>
        <w:t>How do we ensur</w:t>
      </w:r>
      <w:r>
        <w:rPr>
          <w:b/>
        </w:rPr>
        <w:t>e the privacy of your personal information when dealing with service providers?</w:t>
      </w:r>
      <w:r>
        <w:t xml:space="preserve"> </w:t>
      </w:r>
    </w:p>
    <w:p w14:paraId="17BC2AEB" w14:textId="77777777" w:rsidR="00634796" w:rsidRDefault="00446C69">
      <w:pPr>
        <w:ind w:left="-5" w:right="2"/>
      </w:pPr>
      <w:r>
        <w:t xml:space="preserve">We ensure that any service providers that handle personal information on our behalf are contractually required to observe the intent of this Privacy Statement and our privacy </w:t>
      </w:r>
      <w:r>
        <w:t xml:space="preserve">practices and to comply with applicable privacy laws. </w:t>
      </w:r>
    </w:p>
    <w:p w14:paraId="28C72B80" w14:textId="77777777" w:rsidR="00634796" w:rsidRDefault="00446C69">
      <w:pPr>
        <w:numPr>
          <w:ilvl w:val="0"/>
          <w:numId w:val="4"/>
        </w:numPr>
        <w:spacing w:after="232"/>
        <w:ind w:right="0" w:hanging="721"/>
        <w:jc w:val="left"/>
      </w:pPr>
      <w:r>
        <w:rPr>
          <w:b/>
        </w:rPr>
        <w:t xml:space="preserve">What safeguards have we implemented to protect your personal information? </w:t>
      </w:r>
    </w:p>
    <w:p w14:paraId="7BDC94D4" w14:textId="77777777" w:rsidR="00634796" w:rsidRDefault="00446C69">
      <w:pPr>
        <w:ind w:left="-5" w:right="2"/>
      </w:pPr>
      <w:r>
        <w:t>We have implemented physical, organizational, contractual and technological security measures in an effort to protect your per</w:t>
      </w:r>
      <w:r>
        <w:t xml:space="preserve">sonal information from loss or theft, unauthorized access, use, or disclosure. For example: </w:t>
      </w:r>
    </w:p>
    <w:p w14:paraId="58468638" w14:textId="77777777" w:rsidR="00634796" w:rsidRDefault="00446C69">
      <w:pPr>
        <w:numPr>
          <w:ilvl w:val="1"/>
          <w:numId w:val="4"/>
        </w:numPr>
        <w:spacing w:after="253"/>
        <w:ind w:right="2" w:hanging="361"/>
      </w:pPr>
      <w:r>
        <w:t xml:space="preserve">we restrict access </w:t>
      </w:r>
      <w:r>
        <w:t xml:space="preserve">to your personal information to those employees or agents who need access for authorized purposes; </w:t>
      </w:r>
    </w:p>
    <w:p w14:paraId="24980044" w14:textId="77777777" w:rsidR="00634796" w:rsidRDefault="00446C69">
      <w:pPr>
        <w:numPr>
          <w:ilvl w:val="1"/>
          <w:numId w:val="4"/>
        </w:numPr>
        <w:spacing w:after="253"/>
        <w:ind w:right="2" w:hanging="361"/>
      </w:pPr>
      <w:r>
        <w:t xml:space="preserve">electronic data is protected by technological means, such as firewalls, access controls, and encryption;  </w:t>
      </w:r>
    </w:p>
    <w:p w14:paraId="764EF615" w14:textId="77777777" w:rsidR="00634796" w:rsidRDefault="00446C69">
      <w:pPr>
        <w:numPr>
          <w:ilvl w:val="1"/>
          <w:numId w:val="4"/>
        </w:numPr>
        <w:spacing w:after="253"/>
        <w:ind w:right="2" w:hanging="361"/>
      </w:pPr>
      <w:r>
        <w:t>we sensitize our employees and agents to the impo</w:t>
      </w:r>
      <w:r>
        <w:t xml:space="preserve">rtance of safeguarding personal information; and </w:t>
      </w:r>
    </w:p>
    <w:p w14:paraId="4E438B79" w14:textId="77777777" w:rsidR="00634796" w:rsidRDefault="00446C69">
      <w:pPr>
        <w:numPr>
          <w:ilvl w:val="1"/>
          <w:numId w:val="4"/>
        </w:numPr>
        <w:ind w:right="2" w:hanging="361"/>
      </w:pPr>
      <w:r>
        <w:t xml:space="preserve">we confidentially destroy your personal information when we no longer need it for permitted purposes. </w:t>
      </w:r>
    </w:p>
    <w:p w14:paraId="104A86F0" w14:textId="77777777" w:rsidR="00634796" w:rsidRDefault="00446C69">
      <w:pPr>
        <w:ind w:left="-5" w:right="2"/>
      </w:pPr>
      <w:r>
        <w:t>Like most companies, we cannot guarantee that our safeguards will always be effective.  A breach of sec</w:t>
      </w:r>
      <w:r>
        <w:t xml:space="preserve">urity safeguards can result in such risks as phishing and identity theft. In such cases, we act promptly to mitigate the risks and to inform you where there is a real risk of significant harm, or as otherwise required by law. </w:t>
      </w:r>
    </w:p>
    <w:p w14:paraId="162760D5" w14:textId="77777777" w:rsidR="00634796" w:rsidRDefault="00446C69">
      <w:pPr>
        <w:ind w:left="-5" w:right="2"/>
      </w:pPr>
      <w:r>
        <w:t>We may also require you to as</w:t>
      </w:r>
      <w:r>
        <w:t>sist us to safeguard your personal information.  For instance, if you use our applications or online portals, you should use unique and strong passwords, not share your passwords with others, and promptly alert us if you believe your password has been comp</w:t>
      </w:r>
      <w:r>
        <w:t xml:space="preserve">romised.  </w:t>
      </w:r>
    </w:p>
    <w:p w14:paraId="5B4EBFBE" w14:textId="77777777" w:rsidR="005236D0" w:rsidRPr="005236D0" w:rsidRDefault="005236D0" w:rsidP="005236D0">
      <w:pPr>
        <w:spacing w:after="232"/>
        <w:ind w:left="721" w:right="0" w:firstLine="0"/>
        <w:jc w:val="left"/>
      </w:pPr>
    </w:p>
    <w:p w14:paraId="7FBA9554" w14:textId="59E90417" w:rsidR="00634796" w:rsidRDefault="00446C69">
      <w:pPr>
        <w:numPr>
          <w:ilvl w:val="0"/>
          <w:numId w:val="4"/>
        </w:numPr>
        <w:spacing w:after="232"/>
        <w:ind w:right="0" w:hanging="721"/>
        <w:jc w:val="left"/>
      </w:pPr>
      <w:r>
        <w:rPr>
          <w:b/>
        </w:rPr>
        <w:t xml:space="preserve">How can you review your personal information that we have collected, used or disclosed? </w:t>
      </w:r>
    </w:p>
    <w:p w14:paraId="33FFC26F" w14:textId="77777777" w:rsidR="00634796" w:rsidRDefault="00446C69">
      <w:pPr>
        <w:ind w:left="-5" w:right="2"/>
      </w:pPr>
      <w:r>
        <w:t xml:space="preserve">If you make a written request to review any personal information about you that we have collected, utilized or disclosed, we will provide you with any such </w:t>
      </w:r>
      <w:r>
        <w:t xml:space="preserve">personal information according to applicable law. We will attempt to make such personal information available to you in a form that is generally understandable.   </w:t>
      </w:r>
    </w:p>
    <w:p w14:paraId="75D2ED2B" w14:textId="77777777" w:rsidR="00634796" w:rsidRDefault="00446C69">
      <w:pPr>
        <w:numPr>
          <w:ilvl w:val="0"/>
          <w:numId w:val="4"/>
        </w:numPr>
        <w:spacing w:after="232"/>
        <w:ind w:right="0" w:hanging="721"/>
        <w:jc w:val="left"/>
      </w:pPr>
      <w:r>
        <w:rPr>
          <w:b/>
        </w:rPr>
        <w:t xml:space="preserve">How do you know that the personal information we have on you is accurate? </w:t>
      </w:r>
    </w:p>
    <w:p w14:paraId="37E18A73" w14:textId="77777777" w:rsidR="00634796" w:rsidRDefault="00446C69">
      <w:pPr>
        <w:ind w:left="-5" w:right="2"/>
      </w:pPr>
      <w:r>
        <w:t>We will attempt t</w:t>
      </w:r>
      <w:r>
        <w:t>o ensure that your personal information is kept as accurate, complete and up-</w:t>
      </w:r>
      <w:proofErr w:type="spellStart"/>
      <w:r>
        <w:t>todate</w:t>
      </w:r>
      <w:proofErr w:type="spellEnd"/>
      <w:r>
        <w:t xml:space="preserve"> as possible. We will not routinely update your personal information, unless such a process is necessary. We expect you, from time to time, to supply us with written updates</w:t>
      </w:r>
      <w:r>
        <w:t xml:space="preserve"> to your personal information, when required. </w:t>
      </w:r>
    </w:p>
    <w:p w14:paraId="6289331E" w14:textId="77777777" w:rsidR="00634796" w:rsidRDefault="00446C69">
      <w:pPr>
        <w:numPr>
          <w:ilvl w:val="0"/>
          <w:numId w:val="4"/>
        </w:numPr>
        <w:spacing w:after="232"/>
        <w:ind w:right="0" w:hanging="721"/>
        <w:jc w:val="left"/>
      </w:pPr>
      <w:r>
        <w:rPr>
          <w:b/>
        </w:rPr>
        <w:t xml:space="preserve">What if the personal information we have on you is inaccurate? </w:t>
      </w:r>
    </w:p>
    <w:p w14:paraId="447B01D4" w14:textId="77777777" w:rsidR="00634796" w:rsidRDefault="00446C69">
      <w:pPr>
        <w:ind w:left="-5" w:right="2"/>
      </w:pPr>
      <w:r>
        <w:t>At any time, you can challenge the accuracy or completeness of your personal information in our records. If you successfully demonstrate that you</w:t>
      </w:r>
      <w:r>
        <w:t xml:space="preserve">r personal information in our records is inaccurate or incomplete, we will amend the personal information as required. Where appropriate, we will transmit the amended information to third parties having access to your personal information.    </w:t>
      </w:r>
    </w:p>
    <w:p w14:paraId="3E020C7D" w14:textId="77777777" w:rsidR="00634796" w:rsidRDefault="00446C69">
      <w:pPr>
        <w:numPr>
          <w:ilvl w:val="0"/>
          <w:numId w:val="4"/>
        </w:numPr>
        <w:spacing w:after="232"/>
        <w:ind w:right="0" w:hanging="721"/>
        <w:jc w:val="left"/>
      </w:pPr>
      <w:r>
        <w:rPr>
          <w:b/>
        </w:rPr>
        <w:t>How fast wil</w:t>
      </w:r>
      <w:r>
        <w:rPr>
          <w:b/>
        </w:rPr>
        <w:t xml:space="preserve">l we respond to your written requests? </w:t>
      </w:r>
    </w:p>
    <w:p w14:paraId="6FA5F584" w14:textId="77777777" w:rsidR="00634796" w:rsidRDefault="00446C69">
      <w:pPr>
        <w:ind w:left="-5" w:right="2"/>
      </w:pPr>
      <w:r>
        <w:t>We will attempt to respond to each of your written requests not later than 30 days after receipt of such requests. We will advise you in writing if we cannot meet your requests within this time limit. You have the ri</w:t>
      </w:r>
      <w:r>
        <w:t>ght to make a complaint to the Privacy Commissioner of Canada or applicable provincial privacy commissioner if you object to how we have handled your request.  For example, if you are a patient, you have the right to complain to your provincial privacy com</w:t>
      </w:r>
      <w:r>
        <w:t xml:space="preserve">missioner.  </w:t>
      </w:r>
    </w:p>
    <w:p w14:paraId="4CC8CE8D" w14:textId="77777777" w:rsidR="00634796" w:rsidRDefault="00446C69">
      <w:pPr>
        <w:numPr>
          <w:ilvl w:val="0"/>
          <w:numId w:val="4"/>
        </w:numPr>
        <w:spacing w:after="232"/>
        <w:ind w:right="0" w:hanging="721"/>
        <w:jc w:val="left"/>
      </w:pPr>
      <w:r>
        <w:rPr>
          <w:b/>
        </w:rPr>
        <w:t xml:space="preserve">Are there any costs to you for requesting information about your personal information or our privacy practices? </w:t>
      </w:r>
    </w:p>
    <w:p w14:paraId="4EA8CBF7" w14:textId="77777777" w:rsidR="00634796" w:rsidRDefault="00446C69">
      <w:pPr>
        <w:ind w:left="-5" w:right="2"/>
      </w:pPr>
      <w:r>
        <w:t>We will not charge any costs for you to access your personal information in our records without first providing you with an estima</w:t>
      </w:r>
      <w:r>
        <w:t xml:space="preserve">te of the approximate costs, if any.   </w:t>
      </w:r>
    </w:p>
    <w:p w14:paraId="3CA5AD47" w14:textId="77777777" w:rsidR="00634796" w:rsidRDefault="00446C69">
      <w:pPr>
        <w:numPr>
          <w:ilvl w:val="0"/>
          <w:numId w:val="4"/>
        </w:numPr>
        <w:spacing w:after="232"/>
        <w:ind w:right="0" w:hanging="721"/>
        <w:jc w:val="left"/>
      </w:pPr>
      <w:r>
        <w:rPr>
          <w:b/>
        </w:rPr>
        <w:t xml:space="preserve">How do we know that it is really you requesting your personal information? What if you have a substitute decision maker or other agent?   </w:t>
      </w:r>
    </w:p>
    <w:p w14:paraId="3AF561DF" w14:textId="77777777" w:rsidR="00634796" w:rsidRDefault="00446C69">
      <w:pPr>
        <w:ind w:left="-5" w:right="2"/>
      </w:pPr>
      <w:r>
        <w:t>We may request that you provide sufficient identification to permit access to</w:t>
      </w:r>
      <w:r>
        <w:t xml:space="preserve"> the existence, use or disclosure of your personal information. We will only use that identifying information to help us respond to your request.  If you are an agent of the individual that the personal information is about, we may require you to provide d</w:t>
      </w:r>
      <w:r>
        <w:t xml:space="preserve">ocumentation to prove that you have the authority to act for that individual. </w:t>
      </w:r>
    </w:p>
    <w:p w14:paraId="7435E2C9" w14:textId="77777777" w:rsidR="005236D0" w:rsidRPr="005236D0" w:rsidRDefault="005236D0" w:rsidP="005236D0">
      <w:pPr>
        <w:spacing w:after="232"/>
        <w:ind w:left="721" w:right="0" w:firstLine="0"/>
        <w:jc w:val="left"/>
      </w:pPr>
    </w:p>
    <w:p w14:paraId="72B8831F" w14:textId="771ED09C" w:rsidR="00634796" w:rsidRDefault="00446C69">
      <w:pPr>
        <w:numPr>
          <w:ilvl w:val="0"/>
          <w:numId w:val="4"/>
        </w:numPr>
        <w:spacing w:after="232"/>
        <w:ind w:right="0" w:hanging="721"/>
        <w:jc w:val="left"/>
      </w:pPr>
      <w:r>
        <w:rPr>
          <w:b/>
        </w:rPr>
        <w:t xml:space="preserve">How do you contact us regarding access to your personal information or our privacy practices? </w:t>
      </w:r>
    </w:p>
    <w:p w14:paraId="2B8B37AC" w14:textId="77777777" w:rsidR="00634796" w:rsidRDefault="00446C69">
      <w:pPr>
        <w:spacing w:after="0"/>
        <w:ind w:left="-5" w:right="2"/>
      </w:pPr>
      <w:r>
        <w:t>All comments, questions, concerns or complaints regarding your personal informatio</w:t>
      </w:r>
      <w:r>
        <w:t xml:space="preserve">n or our privacy practices should be forwarded to our Privacy Officer as follows: </w:t>
      </w:r>
    </w:p>
    <w:p w14:paraId="16E37B42" w14:textId="77777777" w:rsidR="00634796" w:rsidRDefault="00446C69">
      <w:pPr>
        <w:spacing w:after="0" w:line="259" w:lineRule="auto"/>
        <w:ind w:left="110" w:right="0" w:firstLine="0"/>
        <w:jc w:val="left"/>
      </w:pPr>
      <w:r>
        <w:t xml:space="preserve"> </w:t>
      </w:r>
      <w:r>
        <w:tab/>
        <w:t xml:space="preserve"> </w:t>
      </w:r>
    </w:p>
    <w:p w14:paraId="2FFC482D" w14:textId="77777777" w:rsidR="00634796" w:rsidRDefault="00446C69">
      <w:pPr>
        <w:tabs>
          <w:tab w:val="center" w:pos="3122"/>
        </w:tabs>
        <w:spacing w:after="11"/>
        <w:ind w:left="0" w:right="0" w:firstLine="0"/>
        <w:jc w:val="left"/>
      </w:pPr>
      <w:r>
        <w:t xml:space="preserve">Address:  </w:t>
      </w:r>
      <w:r>
        <w:tab/>
        <w:t xml:space="preserve">MCI </w:t>
      </w:r>
      <w:proofErr w:type="spellStart"/>
      <w:r>
        <w:t>Onehealth</w:t>
      </w:r>
      <w:proofErr w:type="spellEnd"/>
      <w:r>
        <w:t xml:space="preserve"> Technologies Inc. </w:t>
      </w:r>
    </w:p>
    <w:p w14:paraId="7C69BED6" w14:textId="77777777" w:rsidR="00634796" w:rsidRDefault="00446C69">
      <w:pPr>
        <w:spacing w:after="11"/>
        <w:ind w:left="1496" w:right="2"/>
      </w:pPr>
      <w:r>
        <w:t xml:space="preserve">Attn: Privacy Officer </w:t>
      </w:r>
    </w:p>
    <w:p w14:paraId="7FCB056F" w14:textId="77777777" w:rsidR="00634796" w:rsidRDefault="00446C69">
      <w:pPr>
        <w:spacing w:after="11"/>
        <w:ind w:left="1496" w:right="2"/>
      </w:pPr>
      <w:r>
        <w:t xml:space="preserve">1 Yorkdale Road, Suite 320 </w:t>
      </w:r>
    </w:p>
    <w:p w14:paraId="2A9C7088" w14:textId="77777777" w:rsidR="00634796" w:rsidRDefault="00446C69">
      <w:pPr>
        <w:spacing w:after="11"/>
        <w:ind w:left="1496" w:right="2"/>
      </w:pPr>
      <w:r>
        <w:t xml:space="preserve">Toronto, ON M6A 3A1 </w:t>
      </w:r>
    </w:p>
    <w:p w14:paraId="4E95D8F6" w14:textId="77777777" w:rsidR="00634796" w:rsidRDefault="00446C69">
      <w:pPr>
        <w:spacing w:after="0" w:line="259" w:lineRule="auto"/>
        <w:ind w:left="1486" w:right="0" w:firstLine="0"/>
        <w:jc w:val="left"/>
      </w:pPr>
      <w:r>
        <w:t xml:space="preserve"> </w:t>
      </w:r>
    </w:p>
    <w:p w14:paraId="65B1411D" w14:textId="77777777" w:rsidR="00634796" w:rsidRDefault="00446C69">
      <w:pPr>
        <w:tabs>
          <w:tab w:val="center" w:pos="2576"/>
        </w:tabs>
        <w:ind w:left="0" w:right="0" w:firstLine="0"/>
        <w:jc w:val="left"/>
      </w:pPr>
      <w:r>
        <w:t xml:space="preserve">By e-mail: </w:t>
      </w:r>
      <w:r>
        <w:tab/>
        <w:t>privacy@mcimed.com</w:t>
      </w:r>
      <w:r>
        <w:rPr>
          <w:b/>
          <w:i/>
        </w:rPr>
        <w:t xml:space="preserve"> </w:t>
      </w:r>
    </w:p>
    <w:p w14:paraId="5C1BD704" w14:textId="77777777" w:rsidR="00634796" w:rsidRDefault="00446C69">
      <w:pPr>
        <w:spacing w:after="10" w:line="259" w:lineRule="auto"/>
        <w:ind w:left="0" w:right="0" w:firstLine="0"/>
        <w:jc w:val="left"/>
      </w:pPr>
      <w:r>
        <w:rPr>
          <w:rFonts w:ascii="Calibri" w:eastAsia="Calibri" w:hAnsi="Calibri" w:cs="Calibri"/>
          <w:sz w:val="22"/>
        </w:rPr>
        <w:t xml:space="preserve"> </w:t>
      </w:r>
    </w:p>
    <w:p w14:paraId="33149A5B" w14:textId="77777777" w:rsidR="00634796" w:rsidRDefault="00446C69">
      <w:pPr>
        <w:spacing w:after="0" w:line="259" w:lineRule="auto"/>
        <w:ind w:left="260" w:right="0" w:firstLine="0"/>
        <w:jc w:val="left"/>
      </w:pPr>
      <w:r>
        <w:rPr>
          <w:rFonts w:ascii="Trebuchet MS" w:eastAsia="Trebuchet MS" w:hAnsi="Trebuchet MS" w:cs="Trebuchet MS"/>
          <w:sz w:val="20"/>
        </w:rPr>
        <w:t xml:space="preserve"> </w:t>
      </w:r>
      <w:r>
        <w:rPr>
          <w:rFonts w:ascii="Calibri" w:eastAsia="Calibri" w:hAnsi="Calibri" w:cs="Calibri"/>
          <w:sz w:val="22"/>
        </w:rPr>
        <w:t xml:space="preserve"> </w:t>
      </w:r>
    </w:p>
    <w:sectPr w:rsidR="00634796">
      <w:headerReference w:type="even" r:id="rId7"/>
      <w:headerReference w:type="default" r:id="rId8"/>
      <w:footerReference w:type="even" r:id="rId9"/>
      <w:footerReference w:type="default" r:id="rId10"/>
      <w:headerReference w:type="first" r:id="rId11"/>
      <w:footerReference w:type="first" r:id="rId12"/>
      <w:pgSz w:w="12240" w:h="15840"/>
      <w:pgMar w:top="1452" w:right="1434" w:bottom="1514" w:left="1441" w:header="34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0712E" w14:textId="77777777" w:rsidR="00446C69" w:rsidRDefault="00446C69">
      <w:pPr>
        <w:spacing w:after="0" w:line="240" w:lineRule="auto"/>
      </w:pPr>
      <w:r>
        <w:separator/>
      </w:r>
    </w:p>
  </w:endnote>
  <w:endnote w:type="continuationSeparator" w:id="0">
    <w:p w14:paraId="7EDDCCE7" w14:textId="77777777" w:rsidR="00446C69" w:rsidRDefault="0044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5C90" w14:textId="77777777" w:rsidR="00634796" w:rsidRDefault="00446C69">
    <w:pPr>
      <w:spacing w:after="6" w:line="259" w:lineRule="auto"/>
      <w:ind w:left="0" w:right="14" w:firstLine="0"/>
      <w:jc w:val="center"/>
    </w:pPr>
    <w:r>
      <w:rPr>
        <w:rFonts w:ascii="Arial" w:eastAsia="Arial" w:hAnsi="Arial" w:cs="Arial"/>
        <w:b/>
        <w:sz w:val="16"/>
      </w:rPr>
      <w:t xml:space="preserve">MCI </w:t>
    </w:r>
    <w:proofErr w:type="spellStart"/>
    <w:r>
      <w:rPr>
        <w:rFonts w:ascii="Arial" w:eastAsia="Arial" w:hAnsi="Arial" w:cs="Arial"/>
        <w:b/>
        <w:sz w:val="16"/>
      </w:rPr>
      <w:t>Onehealth</w:t>
    </w:r>
    <w:proofErr w:type="spellEnd"/>
    <w:r>
      <w:rPr>
        <w:rFonts w:ascii="Arial" w:eastAsia="Arial" w:hAnsi="Arial" w:cs="Arial"/>
        <w:sz w:val="16"/>
      </w:rPr>
      <w:t xml:space="preserve"> 1 Yorkdale Rd, Suite 209, North York, Ontario M6A 3A1   </w:t>
    </w:r>
  </w:p>
  <w:p w14:paraId="490AB151" w14:textId="77777777" w:rsidR="00634796" w:rsidRDefault="00446C69">
    <w:pPr>
      <w:spacing w:after="0" w:line="259" w:lineRule="auto"/>
      <w:ind w:left="0" w:right="0" w:firstLine="0"/>
      <w:jc w:val="center"/>
    </w:pPr>
    <w:r>
      <w:rPr>
        <w:rFonts w:ascii="Arial" w:eastAsia="Arial" w:hAnsi="Arial" w:cs="Arial"/>
        <w:b/>
        <w:sz w:val="16"/>
      </w:rPr>
      <w:t>Website:</w:t>
    </w:r>
    <w:r>
      <w:rPr>
        <w:rFonts w:ascii="Arial" w:eastAsia="Arial" w:hAnsi="Arial" w:cs="Arial"/>
        <w:sz w:val="16"/>
      </w:rPr>
      <w:t xml:space="preserve"> mcionehealth.com</w:t>
    </w:r>
    <w:r>
      <w:rPr>
        <w:rFonts w:ascii="Calibri" w:eastAsia="Calibri" w:hAnsi="Calibri" w:cs="Calibri"/>
        <w:sz w:val="22"/>
      </w:rPr>
      <w:t xml:space="preserve"> </w:t>
    </w:r>
  </w:p>
  <w:p w14:paraId="3A414253" w14:textId="77777777" w:rsidR="00634796" w:rsidRDefault="00446C6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80411" w14:textId="77777777" w:rsidR="00634796" w:rsidRDefault="00446C69">
    <w:pPr>
      <w:spacing w:after="6" w:line="259" w:lineRule="auto"/>
      <w:ind w:left="0" w:right="14" w:firstLine="0"/>
      <w:jc w:val="center"/>
    </w:pPr>
    <w:r>
      <w:rPr>
        <w:rFonts w:ascii="Arial" w:eastAsia="Arial" w:hAnsi="Arial" w:cs="Arial"/>
        <w:b/>
        <w:sz w:val="16"/>
      </w:rPr>
      <w:t xml:space="preserve">MCI </w:t>
    </w:r>
    <w:proofErr w:type="spellStart"/>
    <w:r>
      <w:rPr>
        <w:rFonts w:ascii="Arial" w:eastAsia="Arial" w:hAnsi="Arial" w:cs="Arial"/>
        <w:b/>
        <w:sz w:val="16"/>
      </w:rPr>
      <w:t>Onehealth</w:t>
    </w:r>
    <w:proofErr w:type="spellEnd"/>
    <w:r>
      <w:rPr>
        <w:rFonts w:ascii="Arial" w:eastAsia="Arial" w:hAnsi="Arial" w:cs="Arial"/>
        <w:sz w:val="16"/>
      </w:rPr>
      <w:t xml:space="preserve"> 1 Yorkdale Rd, Suite 209, North York, Ontario M6A 3A1   </w:t>
    </w:r>
  </w:p>
  <w:p w14:paraId="6C00E2B4" w14:textId="77777777" w:rsidR="00634796" w:rsidRDefault="00446C69">
    <w:pPr>
      <w:spacing w:after="0" w:line="259" w:lineRule="auto"/>
      <w:ind w:left="0" w:right="0" w:firstLine="0"/>
      <w:jc w:val="center"/>
    </w:pPr>
    <w:r>
      <w:rPr>
        <w:rFonts w:ascii="Arial" w:eastAsia="Arial" w:hAnsi="Arial" w:cs="Arial"/>
        <w:b/>
        <w:sz w:val="16"/>
      </w:rPr>
      <w:t>Website:</w:t>
    </w:r>
    <w:r>
      <w:rPr>
        <w:rFonts w:ascii="Arial" w:eastAsia="Arial" w:hAnsi="Arial" w:cs="Arial"/>
        <w:sz w:val="16"/>
      </w:rPr>
      <w:t xml:space="preserve"> mcionehealth.com</w:t>
    </w:r>
    <w:r>
      <w:rPr>
        <w:rFonts w:ascii="Calibri" w:eastAsia="Calibri" w:hAnsi="Calibri" w:cs="Calibri"/>
        <w:sz w:val="22"/>
      </w:rPr>
      <w:t xml:space="preserve"> </w:t>
    </w:r>
  </w:p>
  <w:p w14:paraId="79060E1F" w14:textId="77777777" w:rsidR="00634796" w:rsidRDefault="00446C6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0F618" w14:textId="77777777" w:rsidR="00634796" w:rsidRDefault="00446C69">
    <w:pPr>
      <w:spacing w:after="6" w:line="259" w:lineRule="auto"/>
      <w:ind w:left="0" w:right="14" w:firstLine="0"/>
      <w:jc w:val="center"/>
    </w:pPr>
    <w:r>
      <w:rPr>
        <w:rFonts w:ascii="Arial" w:eastAsia="Arial" w:hAnsi="Arial" w:cs="Arial"/>
        <w:b/>
        <w:sz w:val="16"/>
      </w:rPr>
      <w:t xml:space="preserve">MCI </w:t>
    </w:r>
    <w:proofErr w:type="spellStart"/>
    <w:r>
      <w:rPr>
        <w:rFonts w:ascii="Arial" w:eastAsia="Arial" w:hAnsi="Arial" w:cs="Arial"/>
        <w:b/>
        <w:sz w:val="16"/>
      </w:rPr>
      <w:t>Onehealth</w:t>
    </w:r>
    <w:proofErr w:type="spellEnd"/>
    <w:r>
      <w:rPr>
        <w:rFonts w:ascii="Arial" w:eastAsia="Arial" w:hAnsi="Arial" w:cs="Arial"/>
        <w:sz w:val="16"/>
      </w:rPr>
      <w:t xml:space="preserve"> </w:t>
    </w:r>
    <w:r>
      <w:rPr>
        <w:rFonts w:ascii="Arial" w:eastAsia="Arial" w:hAnsi="Arial" w:cs="Arial"/>
        <w:sz w:val="16"/>
      </w:rPr>
      <w:t xml:space="preserve">1 Yorkdale Rd, Suite 209, North York, Ontario M6A 3A1   </w:t>
    </w:r>
  </w:p>
  <w:p w14:paraId="215DED42" w14:textId="77777777" w:rsidR="00634796" w:rsidRDefault="00446C69">
    <w:pPr>
      <w:spacing w:after="0" w:line="259" w:lineRule="auto"/>
      <w:ind w:left="0" w:right="0" w:firstLine="0"/>
      <w:jc w:val="center"/>
    </w:pPr>
    <w:r>
      <w:rPr>
        <w:rFonts w:ascii="Arial" w:eastAsia="Arial" w:hAnsi="Arial" w:cs="Arial"/>
        <w:b/>
        <w:sz w:val="16"/>
      </w:rPr>
      <w:t>Website:</w:t>
    </w:r>
    <w:r>
      <w:rPr>
        <w:rFonts w:ascii="Arial" w:eastAsia="Arial" w:hAnsi="Arial" w:cs="Arial"/>
        <w:sz w:val="16"/>
      </w:rPr>
      <w:t xml:space="preserve"> mcionehealth.com</w:t>
    </w:r>
    <w:r>
      <w:rPr>
        <w:rFonts w:ascii="Calibri" w:eastAsia="Calibri" w:hAnsi="Calibri" w:cs="Calibri"/>
        <w:sz w:val="22"/>
      </w:rPr>
      <w:t xml:space="preserve"> </w:t>
    </w:r>
  </w:p>
  <w:p w14:paraId="2B63BE3E" w14:textId="77777777" w:rsidR="00634796" w:rsidRDefault="00446C6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B11BC" w14:textId="77777777" w:rsidR="00446C69" w:rsidRDefault="00446C69">
      <w:pPr>
        <w:spacing w:after="0" w:line="240" w:lineRule="auto"/>
      </w:pPr>
      <w:r>
        <w:separator/>
      </w:r>
    </w:p>
  </w:footnote>
  <w:footnote w:type="continuationSeparator" w:id="0">
    <w:p w14:paraId="5601818C" w14:textId="77777777" w:rsidR="00446C69" w:rsidRDefault="00446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CFB5" w14:textId="77777777" w:rsidR="00634796" w:rsidRDefault="00446C69">
    <w:pPr>
      <w:spacing w:after="0" w:line="259" w:lineRule="auto"/>
      <w:ind w:left="0" w:right="0" w:firstLine="0"/>
      <w:jc w:val="left"/>
    </w:pPr>
    <w:r>
      <w:rPr>
        <w:noProof/>
      </w:rPr>
      <w:drawing>
        <wp:anchor distT="0" distB="0" distL="114300" distR="114300" simplePos="0" relativeHeight="251658240" behindDoc="0" locked="0" layoutInCell="1" allowOverlap="0" wp14:anchorId="4F6FF32D" wp14:editId="14D0D54D">
          <wp:simplePos x="0" y="0"/>
          <wp:positionH relativeFrom="page">
            <wp:posOffset>396240</wp:posOffset>
          </wp:positionH>
          <wp:positionV relativeFrom="page">
            <wp:posOffset>215964</wp:posOffset>
          </wp:positionV>
          <wp:extent cx="2042795" cy="469837"/>
          <wp:effectExtent l="0" t="0" r="0" b="0"/>
          <wp:wrapSquare wrapText="bothSides"/>
          <wp:docPr id="427" name="Picture 427"/>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1"/>
                  <a:stretch>
                    <a:fillRect/>
                  </a:stretch>
                </pic:blipFill>
                <pic:spPr>
                  <a:xfrm>
                    <a:off x="0" y="0"/>
                    <a:ext cx="2042795" cy="469837"/>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F979" w14:textId="77777777" w:rsidR="00634796" w:rsidRDefault="00446C69">
    <w:pPr>
      <w:spacing w:after="0" w:line="259" w:lineRule="auto"/>
      <w:ind w:left="0" w:right="0" w:firstLine="0"/>
      <w:jc w:val="left"/>
    </w:pPr>
    <w:r>
      <w:rPr>
        <w:noProof/>
      </w:rPr>
      <w:drawing>
        <wp:anchor distT="0" distB="0" distL="114300" distR="114300" simplePos="0" relativeHeight="251659264" behindDoc="0" locked="0" layoutInCell="1" allowOverlap="0" wp14:anchorId="2A93972F" wp14:editId="7B1B9FFE">
          <wp:simplePos x="0" y="0"/>
          <wp:positionH relativeFrom="page">
            <wp:posOffset>396240</wp:posOffset>
          </wp:positionH>
          <wp:positionV relativeFrom="page">
            <wp:posOffset>215964</wp:posOffset>
          </wp:positionV>
          <wp:extent cx="2042795" cy="469837"/>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1"/>
                  <a:stretch>
                    <a:fillRect/>
                  </a:stretch>
                </pic:blipFill>
                <pic:spPr>
                  <a:xfrm>
                    <a:off x="0" y="0"/>
                    <a:ext cx="2042795" cy="469837"/>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B503" w14:textId="77777777" w:rsidR="00634796" w:rsidRDefault="00446C69">
    <w:pPr>
      <w:spacing w:after="0" w:line="259" w:lineRule="auto"/>
      <w:ind w:left="0" w:right="0" w:firstLine="0"/>
      <w:jc w:val="left"/>
    </w:pPr>
    <w:r>
      <w:rPr>
        <w:noProof/>
      </w:rPr>
      <w:drawing>
        <wp:anchor distT="0" distB="0" distL="114300" distR="114300" simplePos="0" relativeHeight="251660288" behindDoc="0" locked="0" layoutInCell="1" allowOverlap="0" wp14:anchorId="6DD5BCC5" wp14:editId="3BB7C82E">
          <wp:simplePos x="0" y="0"/>
          <wp:positionH relativeFrom="page">
            <wp:posOffset>396240</wp:posOffset>
          </wp:positionH>
          <wp:positionV relativeFrom="page">
            <wp:posOffset>215964</wp:posOffset>
          </wp:positionV>
          <wp:extent cx="2042795" cy="46983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1"/>
                  <a:stretch>
                    <a:fillRect/>
                  </a:stretch>
                </pic:blipFill>
                <pic:spPr>
                  <a:xfrm>
                    <a:off x="0" y="0"/>
                    <a:ext cx="2042795" cy="469837"/>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67940"/>
    <w:multiLevelType w:val="hybridMultilevel"/>
    <w:tmpl w:val="D514E1AC"/>
    <w:lvl w:ilvl="0" w:tplc="3ECC612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0008A">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27916">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8CBC0">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C6C6A">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6AAD4">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4D952">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2CC52">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494F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9B7AE4"/>
    <w:multiLevelType w:val="hybridMultilevel"/>
    <w:tmpl w:val="821E20F0"/>
    <w:lvl w:ilvl="0" w:tplc="E4146C2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56AF1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5826A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A044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46B5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06C0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F020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898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4BC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56372B"/>
    <w:multiLevelType w:val="hybridMultilevel"/>
    <w:tmpl w:val="633A148E"/>
    <w:lvl w:ilvl="0" w:tplc="D512BE80">
      <w:start w:val="1"/>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1E41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24DBF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E85B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A477D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082EE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A52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3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C6EF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597D62"/>
    <w:multiLevelType w:val="hybridMultilevel"/>
    <w:tmpl w:val="C8087840"/>
    <w:lvl w:ilvl="0" w:tplc="C4AC9F16">
      <w:start w:val="4"/>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D864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E40EA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852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AD6D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D2BCC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841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10520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BC48C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96"/>
    <w:rsid w:val="00446C69"/>
    <w:rsid w:val="005236D0"/>
    <w:rsid w:val="006347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CF9F6B"/>
  <w15:docId w15:val="{81CE5C77-5D93-364F-B438-AB39FA6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8" w:lineRule="auto"/>
      <w:ind w:left="10" w:right="9" w:hanging="10"/>
      <w:jc w:val="both"/>
    </w:pPr>
    <w:rPr>
      <w:rFonts w:ascii="Times New Roman" w:eastAsia="Times New Roman" w:hAnsi="Times New Roman" w:cs="Times New Roman"/>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Representation Letter</dc:title>
  <dc:subject/>
  <dc:creator>BDO Seidman, LLP</dc:creator>
  <cp:keywords/>
  <cp:lastModifiedBy>Erica Chia</cp:lastModifiedBy>
  <cp:revision>2</cp:revision>
  <dcterms:created xsi:type="dcterms:W3CDTF">2021-04-17T02:17:00Z</dcterms:created>
  <dcterms:modified xsi:type="dcterms:W3CDTF">2021-04-17T02:17:00Z</dcterms:modified>
</cp:coreProperties>
</file>